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E9" w:rsidRDefault="00DA0F0C">
      <w:r>
        <w:rPr>
          <w:rFonts w:hint="eastAsia"/>
        </w:rPr>
        <w:t>依據</w:t>
      </w:r>
      <w:r w:rsidRPr="00DA0F0C">
        <w:rPr>
          <w:rFonts w:hint="eastAsia"/>
        </w:rPr>
        <w:t>104</w:t>
      </w:r>
      <w:r w:rsidRPr="00DA0F0C">
        <w:rPr>
          <w:rFonts w:hint="eastAsia"/>
        </w:rPr>
        <w:t>學年度第</w:t>
      </w:r>
      <w:r w:rsidRPr="00DA0F0C">
        <w:rPr>
          <w:rFonts w:hint="eastAsia"/>
        </w:rPr>
        <w:t>2</w:t>
      </w:r>
      <w:r w:rsidRPr="00DA0F0C">
        <w:rPr>
          <w:rFonts w:hint="eastAsia"/>
        </w:rPr>
        <w:t>學期第</w:t>
      </w:r>
      <w:r w:rsidRPr="00DA0F0C">
        <w:rPr>
          <w:rFonts w:hint="eastAsia"/>
        </w:rPr>
        <w:t>1</w:t>
      </w:r>
      <w:r w:rsidRPr="00DA0F0C">
        <w:rPr>
          <w:rFonts w:hint="eastAsia"/>
        </w:rPr>
        <w:t>次性別平等教育委員會</w:t>
      </w:r>
      <w:r>
        <w:rPr>
          <w:rFonts w:hint="eastAsia"/>
        </w:rPr>
        <w:t>會議決議，本校於</w:t>
      </w:r>
      <w:r>
        <w:rPr>
          <w:rFonts w:hint="eastAsia"/>
        </w:rPr>
        <w:t>105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日於</w:t>
      </w:r>
      <w:r>
        <w:rPr>
          <w:rFonts w:hint="eastAsia"/>
        </w:rPr>
        <w:t>數學樓前方</w:t>
      </w:r>
      <w:r>
        <w:rPr>
          <w:rFonts w:hint="eastAsia"/>
        </w:rPr>
        <w:t>增設懷孕婦女、老人、親子友善優先停車格位。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2DBA338" wp14:editId="5F115CC1">
            <wp:simplePos x="0" y="0"/>
            <wp:positionH relativeFrom="column">
              <wp:posOffset>-1275080</wp:posOffset>
            </wp:positionH>
            <wp:positionV relativeFrom="paragraph">
              <wp:posOffset>1708785</wp:posOffset>
            </wp:positionV>
            <wp:extent cx="4894580" cy="2964180"/>
            <wp:effectExtent l="0" t="6350" r="0" b="0"/>
            <wp:wrapNone/>
            <wp:docPr id="1" name="圖片 1" descr="D:\性平業務\性平委員會\104學年度\104-2第1次(1050413)\20160706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性平業務\性平委員會\104學年度\104-2第1次(1050413)\20160706_09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1"/>
                    <a:stretch/>
                  </pic:blipFill>
                  <pic:spPr bwMode="auto">
                    <a:xfrm rot="5400000">
                      <a:off x="0" y="0"/>
                      <a:ext cx="48945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2047E8" wp14:editId="4973696B">
            <wp:simplePos x="0" y="0"/>
            <wp:positionH relativeFrom="column">
              <wp:posOffset>1894840</wp:posOffset>
            </wp:positionH>
            <wp:positionV relativeFrom="paragraph">
              <wp:posOffset>1749425</wp:posOffset>
            </wp:positionV>
            <wp:extent cx="4918075" cy="2964815"/>
            <wp:effectExtent l="5080" t="0" r="1905" b="1905"/>
            <wp:wrapNone/>
            <wp:docPr id="3" name="圖片 3" descr="D:\性平業務\性平委員會\104學年度\104-2第1次(1050413)\20160706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性平業務\性平委員會\104學年度\104-2第1次(1050413)\20160706_09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9"/>
                    <a:stretch/>
                  </pic:blipFill>
                  <pic:spPr bwMode="auto">
                    <a:xfrm rot="5400000">
                      <a:off x="0" y="0"/>
                      <a:ext cx="49180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5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0C"/>
    <w:rsid w:val="009755E9"/>
    <w:rsid w:val="00DA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0F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0F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2016-07-06T02:06:00Z</dcterms:created>
  <dcterms:modified xsi:type="dcterms:W3CDTF">2016-07-06T02:16:00Z</dcterms:modified>
</cp:coreProperties>
</file>